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E43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43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044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36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CB7F9C" w:rsidRDefault="00E43DB4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C5A" w:rsidRPr="00E7404F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E84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</w:t>
      </w:r>
    </w:p>
    <w:p w:rsidR="00424C5A" w:rsidRPr="00E7404F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424C5A" w:rsidRPr="00E7404F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E84C7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«27» сентября</w:t>
      </w:r>
      <w:r w:rsidR="007D1AB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2024</w:t>
      </w:r>
      <w:r w:rsidR="00424C5A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E7404F" w:rsidRDefault="00044645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Default="00857D8A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04F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. Арти</w:t>
      </w:r>
    </w:p>
    <w:p w:rsidR="00A42781" w:rsidRPr="00E7404F" w:rsidRDefault="00A42781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E7404F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E74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E7404F" w:rsidRDefault="00044645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Артинс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Кожев</w:t>
      </w:r>
      <w:proofErr w:type="spellEnd"/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84C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3D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4C7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D1AB1">
        <w:rPr>
          <w:rFonts w:ascii="Times New Roman" w:eastAsia="Times New Roman" w:hAnsi="Times New Roman" w:cs="Times New Roman"/>
          <w:sz w:val="28"/>
          <w:szCs w:val="28"/>
        </w:rPr>
        <w:t xml:space="preserve"> марта 2024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5856C8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42781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актовый зал Администрации Артинского                      городского округа</w:t>
      </w:r>
    </w:p>
    <w:p w:rsidR="00092DC7" w:rsidRPr="00E7404F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Артинского городского округа, председатель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АГО, заместитель председателя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Думы Артинского городского округа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юридическим отделом Администрации Артинского городского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286930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 Н.И.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отделения в г. Красноуфимске УФСБ России по Свердловской области</w:t>
            </w:r>
            <w:r w:rsid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Управления социальной политики Свердловской области №3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</w:t>
            </w: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 отделом ГО и ЧС Администрации АГО, секретарь</w:t>
            </w:r>
            <w:r w:rsid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Истомина И.В.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9A7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 ФКУ УИИ ГУФСИН России по Свердловской области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57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73ABF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ОМВД России «Артинский»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ГБУЗ СО «</w:t>
            </w:r>
            <w:proofErr w:type="spellStart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 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Артинского городского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Дягилев А.Е.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82" w:rsidRPr="009A7782" w:rsidRDefault="007D1AB1" w:rsidP="009A778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уководитель Артинского </w:t>
            </w:r>
            <w:proofErr w:type="gramStart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межрайонного</w:t>
            </w:r>
            <w:proofErr w:type="gramEnd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D1AB1" w:rsidRPr="0040634A" w:rsidRDefault="009A7782" w:rsidP="009A7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следственного отдела 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9A7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32 ПСО ФПС ГПС ГУ МЧС России по Свердловской области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044645" w:rsidRPr="00044645" w:rsidRDefault="005422CF" w:rsidP="000446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531E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411435" w:rsidRPr="00BB53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>Спешилова</w:t>
      </w:r>
      <w:proofErr w:type="spellEnd"/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 xml:space="preserve">Е.А. – начальник Управления образования Администрации </w:t>
      </w:r>
      <w:proofErr w:type="spellStart"/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</w:p>
    <w:p w:rsidR="005856C8" w:rsidRPr="00BB531E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9A4" w:rsidRDefault="00A879A4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930" w:rsidRDefault="00286930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930" w:rsidRPr="00230357" w:rsidRDefault="00286930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9A4" w:rsidRPr="00070A98" w:rsidRDefault="00A879A4" w:rsidP="00A879A4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070A9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Об антитеррористической защищённости подведомственных объектов, определённых постановлением Правительства Российской Федерации№ 1006 от 02.08.2019г.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A879A4" w:rsidRPr="00286930" w:rsidRDefault="00A879A4" w:rsidP="00A879A4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28693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реализации Комплексного плана мероприятий по противодействию   идеологии терроризма в Свердловской области на 2024-2028</w:t>
      </w:r>
      <w:r w:rsidR="00BB531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Pr="0028693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годы.</w:t>
      </w:r>
    </w:p>
    <w:p w:rsidR="00A879A4" w:rsidRPr="00044645" w:rsidRDefault="00A879A4" w:rsidP="00A87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6B12E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044645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</w:t>
      </w:r>
      <w:r w:rsidR="00044645" w:rsidRPr="00044645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 Спешилова Е.А.)</w:t>
      </w:r>
    </w:p>
    <w:p w:rsidR="00A879A4" w:rsidRPr="001F1E12" w:rsidRDefault="00A879A4" w:rsidP="00A87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A879A4" w:rsidRPr="00743CD9" w:rsidRDefault="00A879A4" w:rsidP="00286930">
      <w:pPr>
        <w:pStyle w:val="a8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599">
        <w:rPr>
          <w:rFonts w:ascii="Times New Roman" w:eastAsia="Times New Roman" w:hAnsi="Times New Roman" w:cs="Times New Roman"/>
          <w:spacing w:val="-1"/>
          <w:sz w:val="28"/>
          <w:szCs w:val="28"/>
        </w:rPr>
        <w:t>Уточнять перечень антитеррористической защищённости объектов</w:t>
      </w:r>
      <w:r w:rsidRPr="00743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находящихся в муниципальной собственности Артинского  городского округа согласно установленным  формам. </w:t>
      </w:r>
    </w:p>
    <w:p w:rsidR="00A879A4" w:rsidRPr="00286930" w:rsidRDefault="00286930" w:rsidP="0028693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1.2</w:t>
      </w:r>
      <w:r w:rsidR="00A879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A879A4" w:rsidRPr="000875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своевременное внесение изменений в паспорта </w:t>
      </w:r>
      <w:r w:rsidR="00A879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A879A4" w:rsidRPr="000875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антитеррористической защищённости объектов образования.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286930" w:rsidRDefault="00A879A4" w:rsidP="00A87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879A4" w:rsidRPr="00286930" w:rsidRDefault="00286930" w:rsidP="00A87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9A4" w:rsidRPr="00286930">
        <w:rPr>
          <w:rFonts w:ascii="Times New Roman" w:eastAsia="Times New Roman" w:hAnsi="Times New Roman" w:cs="Times New Roman"/>
          <w:b/>
          <w:sz w:val="28"/>
          <w:szCs w:val="28"/>
        </w:rPr>
        <w:t>Срок: в течение 2024 года</w:t>
      </w:r>
    </w:p>
    <w:p w:rsidR="00A879A4" w:rsidRPr="00E7404F" w:rsidRDefault="00A879A4" w:rsidP="00A87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</w:p>
    <w:p w:rsidR="00A879A4" w:rsidRPr="00E7404F" w:rsidRDefault="00A879A4" w:rsidP="00A87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A879A4" w:rsidRDefault="00A879A4" w:rsidP="00A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2.1. </w:t>
      </w:r>
      <w:r w:rsidRPr="00230357">
        <w:rPr>
          <w:rFonts w:ascii="Times New Roman" w:eastAsia="Times New Roman" w:hAnsi="Times New Roman" w:cs="Times New Roman"/>
          <w:sz w:val="28"/>
          <w:szCs w:val="28"/>
        </w:rPr>
        <w:t xml:space="preserve">Членам Комиссии обеспечить изучение Комплексного плана противодействия идеологии терроризма в Российской Федерации на 2024–2028 годы, утвержденного Президентом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30.12.2023 № Пр-2610,  п</w:t>
      </w:r>
      <w:r w:rsidRPr="00230357">
        <w:rPr>
          <w:rFonts w:ascii="Times New Roman" w:eastAsia="Times New Roman" w:hAnsi="Times New Roman" w:cs="Times New Roman"/>
          <w:sz w:val="28"/>
          <w:szCs w:val="28"/>
        </w:rPr>
        <w:t>ри необходимости организовать подготовку правовых актов о внесении изменений в планы работ и муниципальные программы</w:t>
      </w:r>
    </w:p>
    <w:p w:rsidR="00A879A4" w:rsidRPr="00E7404F" w:rsidRDefault="00A879A4" w:rsidP="00A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Срок: в течение 2024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B257D" w:rsidRPr="00E7404F" w:rsidRDefault="00BB257D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072E7" w:rsidRPr="00E7404F" w:rsidRDefault="00087599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072E7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74FCD" w:rsidRPr="00874FCD">
        <w:rPr>
          <w:rFonts w:ascii="Times New Roman" w:eastAsia="Times New Roman" w:hAnsi="Times New Roman" w:cs="Times New Roman"/>
          <w:b/>
          <w:sz w:val="28"/>
          <w:szCs w:val="28"/>
        </w:rPr>
        <w:t>О проведении мониторинга, в рамках деятельности Консультативного совета,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терроризма.</w:t>
      </w:r>
    </w:p>
    <w:p w:rsidR="000F4208" w:rsidRPr="00E7404F" w:rsidRDefault="00044645" w:rsidP="005422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7" type="#_x0000_t32" style="position:absolute;margin-left:3.1pt;margin-top:1.3pt;width:477.5pt;height:.05pt;z-index:251668480" o:connectortype="straight"/>
        </w:pict>
      </w:r>
    </w:p>
    <w:p w:rsidR="00F072E7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</w:t>
      </w:r>
      <w:r w:rsidR="00F072E7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874FCD" w:rsidRPr="00874FCD" w:rsidRDefault="00874FCD" w:rsidP="00286930">
      <w:pPr>
        <w:pStyle w:val="a8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74FCD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в виде доклада  заместителя Главы Артинского городского округа Токарева С.А.</w:t>
      </w:r>
    </w:p>
    <w:p w:rsidR="006D210C" w:rsidRPr="00230357" w:rsidRDefault="00411435" w:rsidP="00230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286930">
        <w:rPr>
          <w:rFonts w:ascii="Times New Roman" w:eastAsia="Times New Roman" w:hAnsi="Times New Roman" w:cs="Times New Roman"/>
          <w:spacing w:val="-1"/>
          <w:sz w:val="28"/>
          <w:szCs w:val="28"/>
        </w:rPr>
        <w:t>1.2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Продолжить реализацию мер по формированию у населения Артинского 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городского округа антитеррористического сознания.</w:t>
      </w:r>
    </w:p>
    <w:p w:rsidR="005A6E06" w:rsidRDefault="00286930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1.3</w:t>
      </w:r>
      <w:r w:rsidR="00A436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   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В тече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нии 2024г. продолжить наполнение, 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соответствии с рекомендациями антитеррористической комиссии в Свердловской области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структуры специальных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раздел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официальном сайте</w:t>
      </w:r>
      <w:r w:rsidR="004114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Артинского</w:t>
      </w:r>
      <w:r w:rsidR="004114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округа.</w:t>
      </w:r>
    </w:p>
    <w:p w:rsidR="005107E6" w:rsidRPr="00E7404F" w:rsidRDefault="005107E6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7D1AB1" w:rsidRPr="00A42781" w:rsidRDefault="005A6E06" w:rsidP="002869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>4</w:t>
      </w:r>
      <w:r w:rsidR="007D1AB1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  <w:r w:rsidR="0028693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286930" w:rsidRPr="00A879A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A879A4" w:rsidRPr="00A879A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мерах по предотвращению террористических угроз на территории Артинского городского округа в период подготовки и проведения массовых общественно-политических, культурных и иных мероприятий. О взаимодействии органов местного самоуправления с  территориальными органами федеральных органов исполнительной власти по профилактике правонарушений в сфере незаконного оборота оружия, боеприпасов и взрывчатых веществ </w:t>
      </w:r>
      <w:r w:rsidR="00A879A4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в условиях проведени</w:t>
      </w:r>
      <w:r w:rsidR="00A879A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я специальной военной операции</w:t>
      </w:r>
      <w:r w:rsidR="00A879A4" w:rsidRPr="00A879A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</w:p>
    <w:p w:rsidR="007D1AB1" w:rsidRPr="00E7404F" w:rsidRDefault="00044645" w:rsidP="00A42781">
      <w:pPr>
        <w:widowControl w:val="0"/>
        <w:shd w:val="clear" w:color="auto" w:fill="FFFFFF"/>
        <w:tabs>
          <w:tab w:val="center" w:pos="5133"/>
          <w:tab w:val="right" w:pos="9907"/>
        </w:tabs>
        <w:autoSpaceDE w:val="0"/>
        <w:autoSpaceDN w:val="0"/>
        <w:adjustRightInd w:val="0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3" type="#_x0000_t32" style="position:absolute;left:0;text-align:left;margin-left:3.1pt;margin-top:1.6pt;width:494.25pt;height:0;z-index:251675648" o:connectortype="straight"/>
        </w:pict>
      </w:r>
    </w:p>
    <w:p w:rsidR="00286930" w:rsidRDefault="007D1AB1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Лавров С.А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.)</w:t>
      </w:r>
    </w:p>
    <w:p w:rsidR="00286930" w:rsidRDefault="00286930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879A4" w:rsidRDefault="00A879A4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25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A879A4" w:rsidRPr="008F6388" w:rsidRDefault="00A879A4" w:rsidP="00A879A4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A879A4" w:rsidRDefault="00A879A4" w:rsidP="00A879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2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4.1.  Рекомендовать отделу ОМВД России «Артинский» на регулярной основе проводить в СМИ  разъяснительную работу в сфере оборота оружия, боеприпасов взрывчатых веществ.</w:t>
      </w:r>
    </w:p>
    <w:p w:rsidR="001420E0" w:rsidRDefault="00A879A4" w:rsidP="00A879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1420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Отделу ГО и ЧС Администрации Артинского городского округа</w:t>
      </w:r>
      <w:r w:rsidR="001420E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79A4" w:rsidRDefault="001420E0" w:rsidP="00A879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53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9A4">
        <w:rPr>
          <w:rFonts w:ascii="Times New Roman" w:eastAsia="Times New Roman" w:hAnsi="Times New Roman" w:cs="Times New Roman"/>
          <w:sz w:val="28"/>
          <w:szCs w:val="28"/>
        </w:rPr>
        <w:t xml:space="preserve">в 4 квартале 2024г. разместить помещениях в Артинской поселковой и сельских администрациях наглядную </w:t>
      </w:r>
      <w:proofErr w:type="gramStart"/>
      <w:r w:rsidR="00A879A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 w:rsidR="00A879A4">
        <w:rPr>
          <w:rFonts w:ascii="Times New Roman" w:eastAsia="Times New Roman" w:hAnsi="Times New Roman" w:cs="Times New Roman"/>
          <w:sz w:val="28"/>
          <w:szCs w:val="28"/>
        </w:rPr>
        <w:t xml:space="preserve"> направленную на профилактику правонарушений  в сфере оборота оружия,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боеприпасов взрывчатых веществ;</w:t>
      </w:r>
    </w:p>
    <w:p w:rsidR="007D1AB1" w:rsidRPr="00286930" w:rsidRDefault="00A879A4" w:rsidP="002869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2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3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B531E">
        <w:rPr>
          <w:rFonts w:ascii="Times New Roman" w:hAnsi="Times New Roman" w:cs="Times New Roman"/>
          <w:sz w:val="28"/>
          <w:szCs w:val="28"/>
        </w:rPr>
        <w:t>-</w:t>
      </w:r>
      <w:r w:rsidR="00286930">
        <w:rPr>
          <w:rFonts w:ascii="Times New Roman" w:hAnsi="Times New Roman" w:cs="Times New Roman"/>
          <w:sz w:val="28"/>
          <w:szCs w:val="28"/>
        </w:rPr>
        <w:t xml:space="preserve"> </w:t>
      </w:r>
      <w:r w:rsidRPr="0025373D">
        <w:rPr>
          <w:rFonts w:ascii="Times New Roman" w:hAnsi="Times New Roman" w:cs="Times New Roman"/>
          <w:sz w:val="28"/>
          <w:szCs w:val="28"/>
        </w:rPr>
        <w:t>в целях охраны общественного порядка и обеспечения общественной безопасности, в том числе недопущения террористических актов, экстремистских проявлений и иных противоправных действий на территории Артинского городско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 w:rsidRPr="00F140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 антитеррористической комиссии в пределах установленных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в 4 квартале 2024г. провести</w:t>
      </w:r>
      <w:r w:rsidRPr="0025373D">
        <w:rPr>
          <w:rFonts w:ascii="Times New Roman" w:hAnsi="Times New Roman" w:cs="Times New Roman"/>
          <w:sz w:val="28"/>
          <w:szCs w:val="28"/>
        </w:rPr>
        <w:t xml:space="preserve">  совместно с главами Артинской поселковой и сельских администраций Администрации Артинского городского округа, проведение дополнительных профилактических мероприятий (рабочие встречи, групповые и индивидуальные беседы</w:t>
      </w:r>
      <w:proofErr w:type="gramEnd"/>
      <w:r w:rsidRPr="0025373D">
        <w:rPr>
          <w:rFonts w:ascii="Times New Roman" w:hAnsi="Times New Roman" w:cs="Times New Roman"/>
          <w:sz w:val="28"/>
          <w:szCs w:val="28"/>
        </w:rPr>
        <w:t>) по доведению до лиц, прибывающих для временного проживания, обучения и осуществления трудовой деятельности на территорию Российской Федерации норм законодательства, устанавливающих ответственность за участие в террористической деятельности и содействие такой деятельности.</w:t>
      </w:r>
    </w:p>
    <w:p w:rsidR="004B170E" w:rsidRPr="005422CF" w:rsidRDefault="007D1AB1" w:rsidP="00E43DB4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Членам антитеррористической комиссии в пределах установленных полномочий принять  меры, направленные на усиление антитеррористической защищенности подведомственных объектов и готовности сил и средств к оперативному реагированию при угрозе </w:t>
      </w:r>
    </w:p>
    <w:p w:rsidR="00A0462B" w:rsidRDefault="00A0462B" w:rsidP="009556A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261A7" w:rsidRPr="00286930" w:rsidRDefault="008261A7" w:rsidP="00874FCD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0A6852" w:rsidRPr="00070A98" w:rsidRDefault="001420E0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70A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5</w:t>
      </w:r>
      <w:r w:rsidR="000A6852" w:rsidRPr="00070A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  <w:r w:rsidRPr="00070A98">
        <w:rPr>
          <w:rFonts w:ascii="Times New Roman" w:hAnsi="Times New Roman" w:cs="Times New Roman"/>
          <w:b/>
          <w:sz w:val="28"/>
          <w:szCs w:val="28"/>
        </w:rPr>
        <w:t xml:space="preserve"> О безопасности потенциально–опасного объекта Артинского городского округа - ГТС </w:t>
      </w:r>
      <w:r w:rsidR="00BB5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A98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070A98">
        <w:rPr>
          <w:rFonts w:ascii="Times New Roman" w:hAnsi="Times New Roman" w:cs="Times New Roman"/>
          <w:b/>
          <w:sz w:val="28"/>
          <w:szCs w:val="28"/>
        </w:rPr>
        <w:t xml:space="preserve"> водохранилища. Вопросы безопасной эксплуатации гидротехнического сооружения. Раз</w:t>
      </w:r>
      <w:r w:rsidR="00070A98" w:rsidRPr="00070A98">
        <w:rPr>
          <w:rFonts w:ascii="Times New Roman" w:hAnsi="Times New Roman" w:cs="Times New Roman"/>
          <w:b/>
          <w:sz w:val="28"/>
          <w:szCs w:val="28"/>
        </w:rPr>
        <w:t xml:space="preserve">работка проектной </w:t>
      </w:r>
      <w:r w:rsidR="00BB531E" w:rsidRPr="00070A98">
        <w:rPr>
          <w:rFonts w:ascii="Times New Roman" w:hAnsi="Times New Roman" w:cs="Times New Roman"/>
          <w:b/>
          <w:sz w:val="28"/>
          <w:szCs w:val="28"/>
        </w:rPr>
        <w:t>документации</w:t>
      </w:r>
      <w:r w:rsidR="00070A98" w:rsidRPr="00070A9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070A98">
        <w:rPr>
          <w:rFonts w:ascii="Times New Roman" w:hAnsi="Times New Roman" w:cs="Times New Roman"/>
          <w:b/>
          <w:sz w:val="28"/>
          <w:szCs w:val="28"/>
        </w:rPr>
        <w:t xml:space="preserve"> проведение капитального ремонта</w:t>
      </w:r>
      <w:r w:rsidR="000A6852" w:rsidRPr="00070A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</w:p>
    <w:p w:rsidR="00A42781" w:rsidRPr="00286930" w:rsidRDefault="00044645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pict>
          <v:shape id="_x0000_s1044" type="#_x0000_t32" style="position:absolute;left:0;text-align:left;margin-left:4.8pt;margin-top:1.9pt;width:498.15pt;height:2.5pt;flip:y;z-index:251677696" o:connectortype="straight"/>
        </w:pict>
      </w:r>
      <w:r w:rsidR="000A6852" w:rsidRPr="0028693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                                      </w:t>
      </w:r>
    </w:p>
    <w:p w:rsidR="00286930" w:rsidRDefault="00A42781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2869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>Томилов С.В.)</w:t>
      </w:r>
    </w:p>
    <w:p w:rsidR="00286930" w:rsidRDefault="00286930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96F87" w:rsidRPr="00286930" w:rsidRDefault="000A6852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Принять к сведению информацию</w:t>
      </w:r>
      <w:r w:rsidR="00A427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92B33" w:rsidRDefault="001420E0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6.  </w:t>
      </w:r>
      <w:r w:rsidRPr="001420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 ходе исполнения  решений  антитеррористической комиссии в Свердловской области, в том числе совместных с оперативным штабом в Свердловской области.</w:t>
      </w:r>
    </w:p>
    <w:p w:rsidR="00286930" w:rsidRDefault="00044645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pict>
          <v:shape id="_x0000_s1046" type="#_x0000_t32" style="position:absolute;left:0;text-align:left;margin-left:2.6pt;margin-top:7.85pt;width:494.25pt;height:0;z-index:251680768" o:connectortype="straight"/>
        </w:pict>
      </w:r>
    </w:p>
    <w:p w:rsidR="001420E0" w:rsidRDefault="00286930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20E0" w:rsidRPr="00CB4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 </w:t>
      </w:r>
      <w:proofErr w:type="spellStart"/>
      <w:r w:rsidR="001420E0" w:rsidRPr="00CB4C17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1420E0" w:rsidRPr="00CB4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О.Н.)</w:t>
      </w:r>
    </w:p>
    <w:p w:rsidR="00286930" w:rsidRDefault="00286930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420E0" w:rsidRDefault="00286930" w:rsidP="0014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="001420E0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 информации</w:t>
      </w:r>
      <w:r w:rsidR="001420E0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286930" w:rsidRDefault="00286930" w:rsidP="0014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420E0" w:rsidRDefault="001420E0" w:rsidP="0014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6.1. 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>к сведению информацию заведующего отделом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делам ГО и ЧС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</w:t>
      </w:r>
      <w:proofErr w:type="spellStart"/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сина О.Н. о результатах проверок 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Министерством общественной безопасности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Свердловской области выполнение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органами местного  самоуправления Артинского городского округа решений (поручений) антитеррористической коми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ссии Свердловской области в 2024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году.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Указать исполнителям решений комиссии о принятии мер к своевременному выполнению</w:t>
      </w:r>
      <w:r w:rsidRPr="007C602B">
        <w:t xml:space="preserve"> </w:t>
      </w:r>
      <w:r w:rsidRPr="007C602B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решений (поручений) антитеррористической комиссии Свердловской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предупредить о принятии мер дисциплинарного характера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случае неисполнения</w:t>
      </w:r>
      <w:r w:rsidR="00070A98" w:rsidRP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решений (поручений)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420E0" w:rsidRDefault="001420E0" w:rsidP="0014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Правовые акты,</w:t>
      </w:r>
      <w:r w:rsidRPr="004641C6"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регламентирующие</w:t>
      </w:r>
      <w:r w:rsidRP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вопросы профилактики терроризма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приняты в соответствии с рекомендациями аппарата АТК в Свердловской области.</w:t>
      </w:r>
    </w:p>
    <w:p w:rsidR="001420E0" w:rsidRDefault="001420E0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B170E" w:rsidRDefault="004B170E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C14788" w:rsidRPr="00E7404F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E7404F" w:rsidRDefault="00C14788" w:rsidP="006E3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96F87" w:rsidRDefault="00396F87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F87" w:rsidRDefault="00044645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И. о. Главы</w:t>
      </w:r>
      <w:r w:rsidR="009F1DA4"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1DA4" w:rsidRPr="00E7404F">
        <w:rPr>
          <w:rFonts w:ascii="Times New Roman" w:eastAsia="Times New Roman" w:hAnsi="Times New Roman" w:cs="Times New Roman"/>
          <w:bCs/>
          <w:sz w:val="28"/>
          <w:szCs w:val="28"/>
        </w:rPr>
        <w:t>Артинского</w:t>
      </w:r>
      <w:proofErr w:type="spellEnd"/>
      <w:r w:rsidR="009F1DA4"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В.И.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Кожев</w:t>
      </w:r>
      <w:proofErr w:type="spellEnd"/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6930" w:rsidRDefault="00286930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6930" w:rsidRDefault="00286930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96F87">
        <w:rPr>
          <w:rFonts w:ascii="Times New Roman" w:hAnsi="Times New Roman" w:cs="Times New Roman"/>
          <w:sz w:val="20"/>
          <w:szCs w:val="20"/>
        </w:rPr>
        <w:t xml:space="preserve">Исп. Евсин О.Н. </w:t>
      </w:r>
    </w:p>
    <w:p w:rsidR="009F1DA4" w:rsidRPr="00286930" w:rsidRDefault="00396F87" w:rsidP="00396F8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F87">
        <w:rPr>
          <w:rFonts w:ascii="Times New Roman" w:hAnsi="Times New Roman" w:cs="Times New Roman"/>
          <w:sz w:val="20"/>
          <w:szCs w:val="20"/>
        </w:rPr>
        <w:t>Тел. 2-11-38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>34391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sectPr w:rsidR="009F1DA4" w:rsidRPr="00286930" w:rsidSect="00286930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C7" w:rsidRDefault="005154C7" w:rsidP="00A00D5E">
      <w:pPr>
        <w:spacing w:after="0" w:line="240" w:lineRule="auto"/>
      </w:pPr>
      <w:r>
        <w:separator/>
      </w:r>
    </w:p>
  </w:endnote>
  <w:endnote w:type="continuationSeparator" w:id="0">
    <w:p w:rsidR="005154C7" w:rsidRDefault="005154C7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C7" w:rsidRDefault="005154C7" w:rsidP="00A00D5E">
      <w:pPr>
        <w:spacing w:after="0" w:line="240" w:lineRule="auto"/>
      </w:pPr>
      <w:r>
        <w:separator/>
      </w:r>
    </w:p>
  </w:footnote>
  <w:footnote w:type="continuationSeparator" w:id="0">
    <w:p w:rsidR="005154C7" w:rsidRDefault="005154C7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C7" w:rsidRPr="00092DC7" w:rsidRDefault="005154C7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CF9"/>
    <w:multiLevelType w:val="hybridMultilevel"/>
    <w:tmpl w:val="A1C21DE8"/>
    <w:lvl w:ilvl="0" w:tplc="AA96F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E0E6B"/>
    <w:multiLevelType w:val="multilevel"/>
    <w:tmpl w:val="052A736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3">
    <w:nsid w:val="19DC450C"/>
    <w:multiLevelType w:val="multilevel"/>
    <w:tmpl w:val="2FE24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4">
    <w:nsid w:val="24AD34BA"/>
    <w:multiLevelType w:val="hybridMultilevel"/>
    <w:tmpl w:val="3320C402"/>
    <w:lvl w:ilvl="0" w:tplc="0419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274656AF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86182"/>
    <w:multiLevelType w:val="multilevel"/>
    <w:tmpl w:val="15E2E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1">
    <w:nsid w:val="5AB5143F"/>
    <w:multiLevelType w:val="multilevel"/>
    <w:tmpl w:val="E5244D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2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A6E96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>
    <w:nsid w:val="66727E65"/>
    <w:multiLevelType w:val="hybridMultilevel"/>
    <w:tmpl w:val="8E469DA8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1"/>
  </w:num>
  <w:num w:numId="9">
    <w:abstractNumId w:val="9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2"/>
  </w:num>
  <w:num w:numId="18">
    <w:abstractNumId w:val="10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44645"/>
    <w:rsid w:val="00070A98"/>
    <w:rsid w:val="00087599"/>
    <w:rsid w:val="00092B33"/>
    <w:rsid w:val="00092DC7"/>
    <w:rsid w:val="000A6852"/>
    <w:rsid w:val="000C01B9"/>
    <w:rsid w:val="000C1DE5"/>
    <w:rsid w:val="000E6148"/>
    <w:rsid w:val="000F4208"/>
    <w:rsid w:val="00107B24"/>
    <w:rsid w:val="00110C43"/>
    <w:rsid w:val="0011268B"/>
    <w:rsid w:val="001168BC"/>
    <w:rsid w:val="001404F2"/>
    <w:rsid w:val="001420E0"/>
    <w:rsid w:val="001503CC"/>
    <w:rsid w:val="002272AD"/>
    <w:rsid w:val="00230357"/>
    <w:rsid w:val="00236EB1"/>
    <w:rsid w:val="00286930"/>
    <w:rsid w:val="00291C49"/>
    <w:rsid w:val="002C6264"/>
    <w:rsid w:val="002D0652"/>
    <w:rsid w:val="002D08A9"/>
    <w:rsid w:val="002E1EDA"/>
    <w:rsid w:val="002F6873"/>
    <w:rsid w:val="00314ED1"/>
    <w:rsid w:val="0035323F"/>
    <w:rsid w:val="003738F6"/>
    <w:rsid w:val="00396F87"/>
    <w:rsid w:val="003C1D8F"/>
    <w:rsid w:val="003C2154"/>
    <w:rsid w:val="003D635E"/>
    <w:rsid w:val="003E204E"/>
    <w:rsid w:val="00411435"/>
    <w:rsid w:val="00414E61"/>
    <w:rsid w:val="00424C5A"/>
    <w:rsid w:val="004274F9"/>
    <w:rsid w:val="0043182B"/>
    <w:rsid w:val="00464AB3"/>
    <w:rsid w:val="00470B5B"/>
    <w:rsid w:val="004B170E"/>
    <w:rsid w:val="004B41C8"/>
    <w:rsid w:val="004C590B"/>
    <w:rsid w:val="004D5B33"/>
    <w:rsid w:val="004E7AA2"/>
    <w:rsid w:val="005107E6"/>
    <w:rsid w:val="005154C7"/>
    <w:rsid w:val="00517CA8"/>
    <w:rsid w:val="0054074E"/>
    <w:rsid w:val="005422CF"/>
    <w:rsid w:val="00545554"/>
    <w:rsid w:val="00547CD4"/>
    <w:rsid w:val="00573ABF"/>
    <w:rsid w:val="005856C8"/>
    <w:rsid w:val="0059444D"/>
    <w:rsid w:val="005A2228"/>
    <w:rsid w:val="005A6E06"/>
    <w:rsid w:val="005B4A7F"/>
    <w:rsid w:val="005E3422"/>
    <w:rsid w:val="005E4898"/>
    <w:rsid w:val="00651952"/>
    <w:rsid w:val="00672CB4"/>
    <w:rsid w:val="006830D2"/>
    <w:rsid w:val="00697B44"/>
    <w:rsid w:val="006B2760"/>
    <w:rsid w:val="006D210C"/>
    <w:rsid w:val="006D40B1"/>
    <w:rsid w:val="006E3238"/>
    <w:rsid w:val="00703AC6"/>
    <w:rsid w:val="00710840"/>
    <w:rsid w:val="00710B79"/>
    <w:rsid w:val="00734127"/>
    <w:rsid w:val="00743CD9"/>
    <w:rsid w:val="007604B0"/>
    <w:rsid w:val="007B2674"/>
    <w:rsid w:val="007C4954"/>
    <w:rsid w:val="007D1AB1"/>
    <w:rsid w:val="008261A7"/>
    <w:rsid w:val="0082755E"/>
    <w:rsid w:val="00832E88"/>
    <w:rsid w:val="00857D8A"/>
    <w:rsid w:val="00874FCD"/>
    <w:rsid w:val="00875A10"/>
    <w:rsid w:val="00882444"/>
    <w:rsid w:val="008A060B"/>
    <w:rsid w:val="008B58ED"/>
    <w:rsid w:val="00912F8E"/>
    <w:rsid w:val="009251FB"/>
    <w:rsid w:val="00942BF9"/>
    <w:rsid w:val="009556A8"/>
    <w:rsid w:val="00974233"/>
    <w:rsid w:val="009754EC"/>
    <w:rsid w:val="009A7782"/>
    <w:rsid w:val="009B5617"/>
    <w:rsid w:val="009D0F78"/>
    <w:rsid w:val="009F1DA4"/>
    <w:rsid w:val="009F6A22"/>
    <w:rsid w:val="00A00D5E"/>
    <w:rsid w:val="00A0462B"/>
    <w:rsid w:val="00A16B61"/>
    <w:rsid w:val="00A42781"/>
    <w:rsid w:val="00A4346B"/>
    <w:rsid w:val="00A436AA"/>
    <w:rsid w:val="00A51E15"/>
    <w:rsid w:val="00A57917"/>
    <w:rsid w:val="00A812BE"/>
    <w:rsid w:val="00A879A4"/>
    <w:rsid w:val="00AC7CDF"/>
    <w:rsid w:val="00AD0CE9"/>
    <w:rsid w:val="00AD4A23"/>
    <w:rsid w:val="00AE3DD8"/>
    <w:rsid w:val="00B00790"/>
    <w:rsid w:val="00B201AF"/>
    <w:rsid w:val="00B25901"/>
    <w:rsid w:val="00B43F1B"/>
    <w:rsid w:val="00B602D7"/>
    <w:rsid w:val="00B643A9"/>
    <w:rsid w:val="00BA69B8"/>
    <w:rsid w:val="00BB0167"/>
    <w:rsid w:val="00BB0C25"/>
    <w:rsid w:val="00BB1EEA"/>
    <w:rsid w:val="00BB257D"/>
    <w:rsid w:val="00BB531E"/>
    <w:rsid w:val="00C14788"/>
    <w:rsid w:val="00C24C43"/>
    <w:rsid w:val="00C24EB0"/>
    <w:rsid w:val="00C874B3"/>
    <w:rsid w:val="00CB7F9C"/>
    <w:rsid w:val="00CC0133"/>
    <w:rsid w:val="00CC4FEA"/>
    <w:rsid w:val="00CD6E49"/>
    <w:rsid w:val="00CE26C2"/>
    <w:rsid w:val="00CE5235"/>
    <w:rsid w:val="00CE7897"/>
    <w:rsid w:val="00D365C0"/>
    <w:rsid w:val="00D63055"/>
    <w:rsid w:val="00D72745"/>
    <w:rsid w:val="00DB648F"/>
    <w:rsid w:val="00DD3D42"/>
    <w:rsid w:val="00DF284D"/>
    <w:rsid w:val="00DF5E5C"/>
    <w:rsid w:val="00E01ED2"/>
    <w:rsid w:val="00E25CE6"/>
    <w:rsid w:val="00E43DB4"/>
    <w:rsid w:val="00E45882"/>
    <w:rsid w:val="00E7404F"/>
    <w:rsid w:val="00E84C7C"/>
    <w:rsid w:val="00EA3821"/>
    <w:rsid w:val="00EA6B38"/>
    <w:rsid w:val="00EF08BB"/>
    <w:rsid w:val="00EF0CE4"/>
    <w:rsid w:val="00F022A0"/>
    <w:rsid w:val="00F072E7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6" type="connector" idref="#_x0000_s1033"/>
        <o:r id="V:Rule7" type="connector" idref="#_x0000_s1043"/>
        <o:r id="V:Rule8" type="connector" idref="#_x0000_s1046"/>
        <o:r id="V:Rule9" type="connector" idref="#_x0000_s1037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BBD9-7B9A-4F74-97D7-670DEA85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4821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pc-GOS1</cp:lastModifiedBy>
  <cp:revision>64</cp:revision>
  <cp:lastPrinted>2024-10-02T06:54:00Z</cp:lastPrinted>
  <dcterms:created xsi:type="dcterms:W3CDTF">2018-03-22T04:33:00Z</dcterms:created>
  <dcterms:modified xsi:type="dcterms:W3CDTF">2024-10-02T11:53:00Z</dcterms:modified>
</cp:coreProperties>
</file>